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E4" w:rsidRDefault="00E43196"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71755" distB="71755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2491740</wp:posOffset>
                </wp:positionV>
                <wp:extent cx="4317365" cy="3054350"/>
                <wp:effectExtent l="1905" t="5715" r="5080" b="6985"/>
                <wp:wrapSquare wrapText="bothSides"/>
                <wp:docPr id="1" name="Abgerundetes 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7365" cy="3054350"/>
                        </a:xfrm>
                        <a:prstGeom prst="roundRect">
                          <a:avLst>
                            <a:gd name="adj" fmla="val 2806"/>
                          </a:avLst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3196" w:rsidRPr="00C11A33" w:rsidRDefault="00E43196" w:rsidP="00264A54">
                            <w:pPr>
                              <w:pStyle w:val="Haupttex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11A33">
                              <w:rPr>
                                <w:b/>
                                <w:sz w:val="22"/>
                                <w:szCs w:val="22"/>
                              </w:rPr>
                              <w:t>Leitfaden für die Animation</w:t>
                            </w:r>
                          </w:p>
                          <w:p w:rsidR="00E43196" w:rsidRPr="00232395" w:rsidRDefault="00E43196" w:rsidP="00264A54">
                            <w:pPr>
                              <w:pStyle w:val="Haupttext"/>
                            </w:pPr>
                          </w:p>
                          <w:p w:rsidR="00E43196" w:rsidRDefault="00E43196" w:rsidP="00E43196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t>Bewegungen grundsätzlich zurückhaltend einsetzen.</w:t>
                            </w:r>
                          </w:p>
                          <w:p w:rsidR="00E43196" w:rsidRDefault="00E43196" w:rsidP="00E43196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t xml:space="preserve">Die Animation bereits im Master einzubringen spart Arbeit. </w:t>
                            </w:r>
                          </w:p>
                          <w:p w:rsidR="00E43196" w:rsidRDefault="00E43196" w:rsidP="00E43196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t>Zum Bearbeiten vom Master auf die Folie kopieren.</w:t>
                            </w:r>
                          </w:p>
                          <w:p w:rsidR="00E43196" w:rsidRDefault="00E43196" w:rsidP="00E43196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t xml:space="preserve">Übergänge sind in einer Präsentation einheitlich, Ausnahmen sollte es nur für spezielle Folien geben. </w:t>
                            </w:r>
                          </w:p>
                          <w:p w:rsidR="00E43196" w:rsidRPr="00A9297D" w:rsidRDefault="00E43196" w:rsidP="00E43196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t xml:space="preserve">Empfohlener Folienübergang ist </w:t>
                            </w:r>
                            <w:r w:rsidRPr="00A9297D">
                              <w:rPr>
                                <w:smallCaps/>
                              </w:rPr>
                              <w:t>Wischen</w:t>
                            </w:r>
                            <w:r w:rsidRPr="00A9297D">
                              <w:t xml:space="preserve"> nach links</w:t>
                            </w:r>
                            <w:r>
                              <w:t>, schnell.</w:t>
                            </w:r>
                          </w:p>
                          <w:p w:rsidR="00E43196" w:rsidRDefault="00E43196" w:rsidP="00E43196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 w:rsidRPr="00A9297D">
                              <w:t xml:space="preserve">Die Überschrift </w:t>
                            </w:r>
                            <w:r>
                              <w:t>kommt direkt nach dem Übergang ohne Mausklick.</w:t>
                            </w:r>
                          </w:p>
                          <w:p w:rsidR="00E43196" w:rsidRDefault="00E43196" w:rsidP="00E43196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t>Der Folieninhalt wird durch Mausklick eingeführt, Text und Bilder in logischen Gruppen (</w:t>
                            </w:r>
                            <w:r w:rsidRPr="00A9297D">
                              <w:rPr>
                                <w:smallCaps/>
                              </w:rPr>
                              <w:t>Nach Vorheriger</w:t>
                            </w:r>
                            <w:r>
                              <w:t>).</w:t>
                            </w:r>
                          </w:p>
                          <w:p w:rsidR="00E43196" w:rsidRDefault="00E43196" w:rsidP="00E43196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t xml:space="preserve">Empfohlener Effekt ist </w:t>
                            </w:r>
                            <w:r w:rsidRPr="00A9297D">
                              <w:rPr>
                                <w:smallCaps/>
                              </w:rPr>
                              <w:t>Wischen</w:t>
                            </w:r>
                            <w:r>
                              <w:t>, jeweils von den Seiten kommend.</w:t>
                            </w:r>
                          </w:p>
                          <w:p w:rsidR="00E43196" w:rsidRDefault="00E43196" w:rsidP="00E43196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t>Bei Fortsetzungsfolien bleibt die Überschrift stehen (Effekt entfernen).</w:t>
                            </w:r>
                          </w:p>
                          <w:p w:rsidR="00E43196" w:rsidRDefault="00E43196" w:rsidP="00E43196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t>Zum Überblenden von Bildern kopiert man die Folie mehrmals mit zunehmendem Inhalt.</w:t>
                            </w:r>
                          </w:p>
                        </w:txbxContent>
                      </wps:txbx>
                      <wps:bodyPr rot="0" vert="horz" wrap="square" lIns="91440" tIns="72000" rIns="91440" bIns="72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left:0;text-align:left;margin-left:0;margin-top:196.2pt;width:339.95pt;height:240.5pt;z-index:251658240;visibility:visible;mso-wrap-style:square;mso-width-percent:0;mso-height-percent:0;mso-wrap-distance-left:9pt;mso-wrap-distance-top:5.65pt;mso-wrap-distance-right:9pt;mso-wrap-distance-bottom:5.65pt;mso-position-horizontal:center;mso-position-horizontal-relative:margin;mso-position-vertical:absolute;mso-position-vertical-relative:text;mso-width-percent:0;mso-height-percent:0;mso-width-relative:page;mso-height-relative:page;v-text-anchor:top" arcsize="18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" fillcolor="#ccecff" stroked="f">
                <v:textbox style="mso-fit-shape-to-text:t" inset=",2mm,,2mm">
                  <w:txbxContent>
                    <w:p w:rsidR="00E43196" w:rsidRPr="00C11A33" w:rsidRDefault="00E43196" w:rsidP="00264A54">
                      <w:pPr>
                        <w:pStyle w:val="Haupttex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11A33">
                        <w:rPr>
                          <w:b/>
                          <w:sz w:val="22"/>
                          <w:szCs w:val="22"/>
                        </w:rPr>
                        <w:t>Leitfaden für die Animation</w:t>
                      </w:r>
                    </w:p>
                    <w:p w:rsidR="00E43196" w:rsidRPr="00232395" w:rsidRDefault="00E43196" w:rsidP="00264A54">
                      <w:pPr>
                        <w:pStyle w:val="Haupttext"/>
                      </w:pPr>
                    </w:p>
                    <w:p w:rsidR="00E43196" w:rsidRDefault="00E43196" w:rsidP="00E43196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t>Bewegungen grundsätzlich zurückhaltend einsetzen.</w:t>
                      </w:r>
                    </w:p>
                    <w:p w:rsidR="00E43196" w:rsidRDefault="00E43196" w:rsidP="00E43196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t xml:space="preserve">Die Animation bereits im Master einzubringen spart Arbeit. </w:t>
                      </w:r>
                    </w:p>
                    <w:p w:rsidR="00E43196" w:rsidRDefault="00E43196" w:rsidP="00E43196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t>Zum Bearbeiten vom Master auf die Folie kopieren.</w:t>
                      </w:r>
                    </w:p>
                    <w:p w:rsidR="00E43196" w:rsidRDefault="00E43196" w:rsidP="00E43196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t xml:space="preserve">Übergänge sind in einer Präsentation einheitlich, Ausnahmen sollte es nur für spezielle Folien geben. </w:t>
                      </w:r>
                    </w:p>
                    <w:p w:rsidR="00E43196" w:rsidRPr="00A9297D" w:rsidRDefault="00E43196" w:rsidP="00E43196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t xml:space="preserve">Empfohlener Folienübergang ist </w:t>
                      </w:r>
                      <w:r w:rsidRPr="00A9297D">
                        <w:rPr>
                          <w:smallCaps/>
                        </w:rPr>
                        <w:t>Wischen</w:t>
                      </w:r>
                      <w:r w:rsidRPr="00A9297D">
                        <w:t xml:space="preserve"> nach links</w:t>
                      </w:r>
                      <w:r>
                        <w:t>, schnell.</w:t>
                      </w:r>
                    </w:p>
                    <w:p w:rsidR="00E43196" w:rsidRDefault="00E43196" w:rsidP="00E43196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 w:rsidRPr="00A9297D">
                        <w:t xml:space="preserve">Die Überschrift </w:t>
                      </w:r>
                      <w:r>
                        <w:t>kommt direkt nach dem Übergang ohne Mausklick.</w:t>
                      </w:r>
                    </w:p>
                    <w:p w:rsidR="00E43196" w:rsidRDefault="00E43196" w:rsidP="00E43196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t>Der Folieninhalt wird durch Mausklick eingeführt, Text und Bilder in logischen Gruppen (</w:t>
                      </w:r>
                      <w:r w:rsidRPr="00A9297D">
                        <w:rPr>
                          <w:smallCaps/>
                        </w:rPr>
                        <w:t>Nach Vorheriger</w:t>
                      </w:r>
                      <w:r>
                        <w:t>).</w:t>
                      </w:r>
                    </w:p>
                    <w:p w:rsidR="00E43196" w:rsidRDefault="00E43196" w:rsidP="00E43196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t xml:space="preserve">Empfohlener Effekt ist </w:t>
                      </w:r>
                      <w:r w:rsidRPr="00A9297D">
                        <w:rPr>
                          <w:smallCaps/>
                        </w:rPr>
                        <w:t>Wischen</w:t>
                      </w:r>
                      <w:r>
                        <w:t>, jeweils von den Seiten kommend.</w:t>
                      </w:r>
                    </w:p>
                    <w:p w:rsidR="00E43196" w:rsidRDefault="00E43196" w:rsidP="00E43196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t>Bei Fortsetzungsfolien bleibt die Überschrift stehen (Effekt entfernen).</w:t>
                      </w:r>
                    </w:p>
                    <w:p w:rsidR="00E43196" w:rsidRDefault="00E43196" w:rsidP="00E43196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t>Zum Überblenden von Bildern kopiert man die Folie mehrmals mit zunehmendem Inhalt.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sectPr w:rsidR="00D438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84E69"/>
    <w:multiLevelType w:val="hybridMultilevel"/>
    <w:tmpl w:val="ACD2A5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196"/>
    <w:rsid w:val="002B179C"/>
    <w:rsid w:val="008B4F88"/>
    <w:rsid w:val="00C21D1E"/>
    <w:rsid w:val="00D438E4"/>
    <w:rsid w:val="00E4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E43196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E43196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DLR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Berndt Feuerbacher</dc:creator>
  <cp:lastModifiedBy>Berndt Feuerbacher</cp:lastModifiedBy>
  <cp:revision>1</cp:revision>
  <dcterms:created xsi:type="dcterms:W3CDTF">2013-05-15T10:14:00Z</dcterms:created>
  <dcterms:modified xsi:type="dcterms:W3CDTF">2013-05-15T10:15:00Z</dcterms:modified>
</cp:coreProperties>
</file>